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FB9" w14:textId="77A2FC78" w:rsidR="00375E8E" w:rsidRDefault="00375E8E" w:rsidP="00375E8E">
      <w:pPr>
        <w:pStyle w:val="a3"/>
        <w:spacing w:before="0" w:beforeAutospacing="0" w:after="225" w:afterAutospacing="0"/>
        <w:jc w:val="both"/>
        <w:rPr>
          <w:rFonts w:ascii="Roboto" w:hAnsi="Roboto"/>
          <w:color w:val="727272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С 1 сентября 2022 года во всех школах РФ будут вводиться Федеральные государственные образовательные стандарты третьего поколения</w:t>
      </w:r>
      <w:r w:rsidR="00A96B4B">
        <w:rPr>
          <w:rFonts w:ascii="Roboto" w:hAnsi="Roboto"/>
          <w:color w:val="000000"/>
          <w:sz w:val="20"/>
          <w:szCs w:val="20"/>
        </w:rPr>
        <w:t xml:space="preserve"> (обновлённые ФГОС)</w:t>
      </w:r>
      <w:r>
        <w:rPr>
          <w:rFonts w:ascii="Roboto" w:hAnsi="Roboto"/>
          <w:color w:val="000000"/>
          <w:sz w:val="20"/>
          <w:szCs w:val="20"/>
        </w:rPr>
        <w:t>.</w:t>
      </w:r>
    </w:p>
    <w:p w14:paraId="03DBB14B" w14:textId="77777777" w:rsidR="00375E8E" w:rsidRDefault="00375E8E" w:rsidP="00375E8E">
      <w:pPr>
        <w:pStyle w:val="a3"/>
        <w:spacing w:before="0" w:beforeAutospacing="0" w:after="225" w:afterAutospacing="0"/>
        <w:jc w:val="both"/>
        <w:rPr>
          <w:rFonts w:ascii="Roboto" w:hAnsi="Roboto"/>
          <w:color w:val="727272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Министерством просвещения утверждены новые федеральные государственные образовательные стандарты начального общего и основного общего образования (далее – НОО и ООО соответственно).</w:t>
      </w:r>
    </w:p>
    <w:p w14:paraId="1E2D4FDB" w14:textId="45FC9618" w:rsidR="00375E8E" w:rsidRDefault="00375E8E" w:rsidP="00375E8E">
      <w:pPr>
        <w:pStyle w:val="a3"/>
        <w:spacing w:before="0" w:beforeAutospacing="0" w:after="225" w:afterAutospacing="0"/>
        <w:jc w:val="both"/>
        <w:rPr>
          <w:rFonts w:ascii="Roboto" w:hAnsi="Roboto"/>
          <w:color w:val="727272"/>
          <w:sz w:val="20"/>
          <w:szCs w:val="20"/>
        </w:rPr>
      </w:pPr>
      <w:hyperlink r:id="rId4" w:tgtFrame="_blank" w:history="1">
        <w:r>
          <w:rPr>
            <w:rStyle w:val="a5"/>
            <w:rFonts w:ascii="Roboto" w:hAnsi="Roboto"/>
            <w:b/>
            <w:bCs/>
            <w:color w:val="253B80"/>
            <w:sz w:val="20"/>
            <w:szCs w:val="20"/>
          </w:rPr>
          <w:t>ФГОС НОО — 2021</w:t>
        </w:r>
      </w:hyperlink>
      <w:r>
        <w:rPr>
          <w:rStyle w:val="a4"/>
          <w:rFonts w:ascii="Roboto" w:hAnsi="Roboto"/>
          <w:color w:val="727272"/>
          <w:sz w:val="20"/>
          <w:szCs w:val="20"/>
        </w:rPr>
        <w:t xml:space="preserve"> </w:t>
      </w:r>
    </w:p>
    <w:p w14:paraId="4B5D5495" w14:textId="77777777" w:rsidR="00375E8E" w:rsidRDefault="00375E8E" w:rsidP="00375E8E">
      <w:pPr>
        <w:pStyle w:val="a3"/>
        <w:spacing w:before="0" w:beforeAutospacing="0" w:after="225" w:afterAutospacing="0"/>
        <w:jc w:val="both"/>
        <w:rPr>
          <w:rFonts w:ascii="Roboto" w:hAnsi="Roboto"/>
          <w:color w:val="727272"/>
          <w:sz w:val="20"/>
          <w:szCs w:val="20"/>
        </w:rPr>
      </w:pPr>
      <w:hyperlink r:id="rId5" w:tgtFrame="_blank" w:history="1">
        <w:r>
          <w:rPr>
            <w:rStyle w:val="a5"/>
            <w:rFonts w:ascii="Roboto" w:hAnsi="Roboto"/>
            <w:b/>
            <w:bCs/>
            <w:color w:val="253B80"/>
            <w:sz w:val="20"/>
            <w:szCs w:val="20"/>
          </w:rPr>
          <w:t>ФГОС ООО — 2021</w:t>
        </w:r>
      </w:hyperlink>
    </w:p>
    <w:p w14:paraId="5682B1AB" w14:textId="77777777" w:rsidR="00375E8E" w:rsidRDefault="00375E8E" w:rsidP="00375E8E">
      <w:pPr>
        <w:pStyle w:val="a3"/>
        <w:spacing w:before="0" w:beforeAutospacing="0" w:after="225" w:afterAutospacing="0"/>
        <w:jc w:val="both"/>
        <w:rPr>
          <w:rFonts w:ascii="Roboto" w:hAnsi="Roboto"/>
          <w:color w:val="727272"/>
          <w:sz w:val="20"/>
          <w:szCs w:val="20"/>
        </w:rPr>
      </w:pPr>
      <w:hyperlink r:id="rId6" w:tgtFrame="_blank" w:history="1">
        <w:r>
          <w:rPr>
            <w:rStyle w:val="a5"/>
            <w:rFonts w:ascii="Roboto" w:hAnsi="Roboto"/>
            <w:b/>
            <w:bCs/>
            <w:color w:val="179BD7"/>
            <w:sz w:val="20"/>
            <w:szCs w:val="20"/>
          </w:rPr>
          <w:t>О внесении изменений в Закон 273-ФЗ «Об образовании в Российской Федерации»</w:t>
        </w:r>
      </w:hyperlink>
    </w:p>
    <w:p w14:paraId="1F0F2E23" w14:textId="77777777" w:rsidR="00A96B4B" w:rsidRDefault="00A96B4B" w:rsidP="00A96B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252525"/>
        </w:rPr>
        <w:t xml:space="preserve">Информация для </w:t>
      </w:r>
      <w:r w:rsidR="00375E8E">
        <w:rPr>
          <w:rStyle w:val="a4"/>
          <w:rFonts w:ascii="Segoe UI" w:hAnsi="Segoe UI" w:cs="Segoe UI"/>
          <w:color w:val="252525"/>
        </w:rPr>
        <w:t>родител</w:t>
      </w:r>
      <w:r>
        <w:rPr>
          <w:rStyle w:val="a4"/>
          <w:rFonts w:ascii="Segoe UI" w:hAnsi="Segoe UI" w:cs="Segoe UI"/>
          <w:color w:val="252525"/>
        </w:rPr>
        <w:t xml:space="preserve">ей (законных представителей) </w:t>
      </w:r>
    </w:p>
    <w:p w14:paraId="4800A899" w14:textId="2469C5DD" w:rsidR="00375E8E" w:rsidRDefault="00375E8E" w:rsidP="00A96B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252525"/>
        </w:rPr>
        <w:t>о ФГОС - 2021:</w:t>
      </w:r>
    </w:p>
    <w:p w14:paraId="5C50DA49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</w:r>
    </w:p>
    <w:p w14:paraId="24D30C9F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14:paraId="4F97EB08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</w:t>
      </w:r>
    </w:p>
    <w:p w14:paraId="12205F63" w14:textId="6DCF0A80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14:paraId="7EF80565" w14:textId="3AD2B5CE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0BF3E8E2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14:paraId="03AF7654" w14:textId="77777777" w:rsidR="00375E8E" w:rsidRDefault="00375E8E" w:rsidP="00A96B4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375E8E">
        <w:rPr>
          <w:rStyle w:val="a6"/>
          <w:b/>
          <w:bCs/>
          <w:color w:val="252525"/>
        </w:rPr>
        <w:t>Уважаемые родители!</w:t>
      </w:r>
    </w:p>
    <w:p w14:paraId="71DB4EBF" w14:textId="3EFCCF74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Обращаем ваше внимание, что обновленные ФГОС не имеют принципиальных отличий от действующих в настоящее время.</w:t>
      </w:r>
    </w:p>
    <w:p w14:paraId="0568D945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Во-первых: Основой организации образовательной деятельности в соответствии с обновленным ФГОС остается системно-деятельностный подход, ориентирующий учителей на создание условий, инициирующих активную деятельность обучающихся на уроках.</w:t>
      </w:r>
    </w:p>
    <w:p w14:paraId="2263E47D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 xml:space="preserve"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</w:t>
      </w:r>
      <w:r w:rsidRPr="00375E8E">
        <w:rPr>
          <w:color w:val="252525"/>
        </w:rPr>
        <w:lastRenderedPageBreak/>
        <w:t>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14:paraId="6D4160A1" w14:textId="7D5B182E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</w:t>
      </w:r>
      <w:proofErr w:type="gramStart"/>
      <w:r w:rsidRPr="00375E8E">
        <w:rPr>
          <w:color w:val="252525"/>
        </w:rPr>
        <w:t>т.е.</w:t>
      </w:r>
      <w:proofErr w:type="gramEnd"/>
      <w:r w:rsidRPr="00375E8E">
        <w:rPr>
          <w:color w:val="252525"/>
        </w:rPr>
        <w:t xml:space="preserve">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14:paraId="0024FCCC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14:paraId="2602DEC6" w14:textId="77777777" w:rsidR="00375E8E" w:rsidRP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метапредметным и личностным результатам. В обновленном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14:paraId="57292267" w14:textId="6FF5F871" w:rsidR="00375E8E" w:rsidRDefault="00375E8E" w:rsidP="00375E8E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5E8E">
        <w:rPr>
          <w:color w:val="252525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14:paraId="4A48FC50" w14:textId="34F4ED75" w:rsidR="00A96B4B" w:rsidRPr="00375E8E" w:rsidRDefault="00A96B4B" w:rsidP="00A96B4B">
      <w:pPr>
        <w:pStyle w:val="a3"/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В-пятых: объём часов аудиторной нагрузки </w:t>
      </w:r>
      <w:r w:rsidRPr="00A96B4B">
        <w:rPr>
          <w:color w:val="252525"/>
        </w:rPr>
        <w:t>ФГОС НОО: 2954 – минимум, 3190 – максимум (п. 32.1 ФГОС НОО)</w:t>
      </w:r>
      <w:r>
        <w:rPr>
          <w:color w:val="252525"/>
        </w:rPr>
        <w:t xml:space="preserve">; </w:t>
      </w:r>
      <w:r w:rsidRPr="00A96B4B">
        <w:rPr>
          <w:color w:val="252525"/>
        </w:rPr>
        <w:t>ФГОС ООО: 5058 – минимум, 5549 – максимум (п. 33.1 ФГОС ООО)</w:t>
      </w:r>
    </w:p>
    <w:p w14:paraId="2BA9193D" w14:textId="77777777" w:rsidR="00622361" w:rsidRDefault="00622361"/>
    <w:sectPr w:rsidR="0062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8E"/>
    <w:rsid w:val="00375E8E"/>
    <w:rsid w:val="00622361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304"/>
  <w15:chartTrackingRefBased/>
  <w15:docId w15:val="{F7F7F4D5-D688-4A69-A873-C2A0E2C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8E"/>
    <w:rPr>
      <w:b/>
      <w:bCs/>
    </w:rPr>
  </w:style>
  <w:style w:type="character" w:styleId="a5">
    <w:name w:val="Hyperlink"/>
    <w:basedOn w:val="a0"/>
    <w:uiPriority w:val="99"/>
    <w:semiHidden/>
    <w:unhideWhenUsed/>
    <w:rsid w:val="00375E8E"/>
    <w:rPr>
      <w:color w:val="0000FF"/>
      <w:u w:val="single"/>
    </w:rPr>
  </w:style>
  <w:style w:type="character" w:styleId="a6">
    <w:name w:val="Emphasis"/>
    <w:basedOn w:val="a0"/>
    <w:uiPriority w:val="20"/>
    <w:qFormat/>
    <w:rsid w:val="00375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37-5cd3cgu2f.xn--p1ai/wp-content/uploads/2022/01/o-vnesenii-izmenenij-v-zakon-ob-obrazovanii-v-rf.pdf" TargetMode="External"/><Relationship Id="rId5" Type="http://schemas.openxmlformats.org/officeDocument/2006/relationships/hyperlink" Target="http://xn--237-5cd3cgu2f.xn--p1ai/wp-content/uploads/2022/01/fgos-ooo.pdf" TargetMode="External"/><Relationship Id="rId4" Type="http://schemas.openxmlformats.org/officeDocument/2006/relationships/hyperlink" Target="http://xn--237-5cd3cgu2f.xn--p1ai/wp-content/uploads/2022/01/fgos-n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Мошкина</dc:creator>
  <cp:keywords/>
  <dc:description/>
  <cp:lastModifiedBy>Ирина Мошкина</cp:lastModifiedBy>
  <cp:revision>1</cp:revision>
  <dcterms:created xsi:type="dcterms:W3CDTF">2022-06-17T03:24:00Z</dcterms:created>
  <dcterms:modified xsi:type="dcterms:W3CDTF">2022-06-17T04:21:00Z</dcterms:modified>
</cp:coreProperties>
</file>